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77" w:tblpY="223"/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474"/>
      </w:tblGrid>
      <w:tr w:rsidR="002E6939" w:rsidRPr="00EA6D7E" w14:paraId="3AA853D5" w14:textId="77777777" w:rsidTr="00C20ACA">
        <w:trPr>
          <w:trHeight w:hRule="exact" w:val="366"/>
        </w:trPr>
        <w:tc>
          <w:tcPr>
            <w:tcW w:w="1691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6E1E96DB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División:</w:t>
            </w:r>
          </w:p>
        </w:tc>
        <w:tc>
          <w:tcPr>
            <w:tcW w:w="12474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268E42E0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Ciencias Sociales y Administrativas</w:t>
            </w:r>
          </w:p>
        </w:tc>
      </w:tr>
      <w:tr w:rsidR="002E6939" w:rsidRPr="00EA6D7E" w14:paraId="0DB67EA3" w14:textId="77777777" w:rsidTr="00C20ACA">
        <w:trPr>
          <w:trHeight w:hRule="exact" w:val="374"/>
        </w:trPr>
        <w:tc>
          <w:tcPr>
            <w:tcW w:w="169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66A4DEA7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Semestre:</w:t>
            </w:r>
          </w:p>
        </w:tc>
        <w:tc>
          <w:tcPr>
            <w:tcW w:w="12474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5DFEA96C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>6</w:t>
            </w:r>
            <w:r>
              <w:rPr>
                <w:rFonts w:ascii="Arial Nova Light" w:hAnsi="Arial Nova Light" w:cs="Arial"/>
              </w:rPr>
              <w:t>°</w:t>
            </w:r>
          </w:p>
        </w:tc>
      </w:tr>
      <w:tr w:rsidR="002E6939" w:rsidRPr="00EA6D7E" w14:paraId="174676C9" w14:textId="77777777" w:rsidTr="00C20ACA">
        <w:trPr>
          <w:trHeight w:hRule="exact" w:val="417"/>
        </w:trPr>
        <w:tc>
          <w:tcPr>
            <w:tcW w:w="169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2D24E3FF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>Asignatura:</w:t>
            </w:r>
          </w:p>
        </w:tc>
        <w:tc>
          <w:tcPr>
            <w:tcW w:w="12474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7B4B6AA0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 w:rsidRPr="00822EE2">
              <w:rPr>
                <w:rFonts w:ascii="Arial Nova Light" w:hAnsi="Arial Nova Light" w:cs="Arial"/>
              </w:rPr>
              <w:t xml:space="preserve"> </w:t>
            </w:r>
            <w:r>
              <w:rPr>
                <w:rFonts w:ascii="Arial Nova Light" w:hAnsi="Arial Nova Light" w:cs="Arial"/>
              </w:rPr>
              <w:t xml:space="preserve">Victimología </w:t>
            </w:r>
          </w:p>
        </w:tc>
      </w:tr>
      <w:tr w:rsidR="002E6939" w:rsidRPr="00EA6D7E" w14:paraId="3F228421" w14:textId="77777777" w:rsidTr="00C20ACA">
        <w:trPr>
          <w:trHeight w:hRule="exact" w:val="466"/>
        </w:trPr>
        <w:tc>
          <w:tcPr>
            <w:tcW w:w="1691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0547BDD6" w14:textId="77777777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>
              <w:rPr>
                <w:rFonts w:ascii="Arial Nova Light" w:hAnsi="Arial Nova Light" w:cs="Arial"/>
                <w:b/>
                <w:color w:val="FFFFFF"/>
              </w:rPr>
              <w:t>Unidad 1:</w:t>
            </w:r>
          </w:p>
        </w:tc>
        <w:tc>
          <w:tcPr>
            <w:tcW w:w="12474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2C4A72CA" w14:textId="4B461EE1" w:rsidR="002E6939" w:rsidRPr="007D685E" w:rsidRDefault="00225CAE" w:rsidP="00C20ACA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/>
                <w:spacing w:val="-1"/>
              </w:rPr>
              <w:t>Cuestiones terminológicas vinculadas a la ciencia victimológica</w:t>
            </w:r>
          </w:p>
        </w:tc>
      </w:tr>
      <w:tr w:rsidR="002E6939" w:rsidRPr="00EA6D7E" w14:paraId="2FAF1536" w14:textId="77777777" w:rsidTr="00C20ACA">
        <w:trPr>
          <w:trHeight w:hRule="exact" w:val="368"/>
        </w:trPr>
        <w:tc>
          <w:tcPr>
            <w:tcW w:w="1691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849299"/>
            <w:hideMark/>
          </w:tcPr>
          <w:p w14:paraId="2A33AA2D" w14:textId="0751CBA1" w:rsidR="002E6939" w:rsidRPr="00822EE2" w:rsidRDefault="002E6939" w:rsidP="00C20AC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822EE2">
              <w:rPr>
                <w:rFonts w:ascii="Arial Nova Light" w:hAnsi="Arial Nova Light" w:cs="Arial"/>
                <w:b/>
                <w:color w:val="FFFFFF"/>
              </w:rPr>
              <w:t xml:space="preserve">Actividad </w:t>
            </w:r>
            <w:r>
              <w:rPr>
                <w:rFonts w:ascii="Arial Nova Light" w:hAnsi="Arial Nova Light" w:cs="Arial"/>
                <w:b/>
                <w:color w:val="FFFFFF"/>
              </w:rPr>
              <w:t>4</w:t>
            </w:r>
            <w:r w:rsidRPr="00822EE2">
              <w:rPr>
                <w:rFonts w:ascii="Arial Nova Light" w:hAnsi="Arial Nova Light" w:cs="Arial"/>
                <w:b/>
                <w:color w:val="FFFFFF"/>
              </w:rPr>
              <w:t>:</w:t>
            </w:r>
          </w:p>
        </w:tc>
        <w:tc>
          <w:tcPr>
            <w:tcW w:w="12474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E4E9EC"/>
            <w:vAlign w:val="center"/>
            <w:hideMark/>
          </w:tcPr>
          <w:p w14:paraId="1B143F11" w14:textId="01322505" w:rsidR="002E6939" w:rsidRPr="00300A8A" w:rsidRDefault="002E6939" w:rsidP="00C20ACA">
            <w:pPr>
              <w:rPr>
                <w:rFonts w:ascii="Arial Nova Light" w:hAnsi="Arial Nova Light"/>
              </w:rPr>
            </w:pPr>
            <w:r w:rsidRPr="00300A8A">
              <w:rPr>
                <w:rFonts w:ascii="Arial Nova Light" w:hAnsi="Arial Nova Light" w:cs="Arial"/>
              </w:rPr>
              <w:t xml:space="preserve"> </w:t>
            </w:r>
            <w:r w:rsidR="006E139C">
              <w:rPr>
                <w:rFonts w:ascii="Arial Nova Light" w:hAnsi="Arial Nova Light"/>
              </w:rPr>
              <w:t xml:space="preserve">Víctima </w:t>
            </w:r>
            <w:r w:rsidR="00483837">
              <w:rPr>
                <w:rFonts w:ascii="Arial Nova Light" w:hAnsi="Arial Nova Light"/>
              </w:rPr>
              <w:t>o inocente</w:t>
            </w:r>
          </w:p>
          <w:p w14:paraId="72C423EC" w14:textId="77777777" w:rsidR="002E6939" w:rsidRPr="00FF2916" w:rsidRDefault="002E6939" w:rsidP="00C20ACA">
            <w:pPr>
              <w:rPr>
                <w:rFonts w:ascii="Arial Nova Light" w:hAnsi="Arial Nova Light"/>
              </w:rPr>
            </w:pPr>
          </w:p>
          <w:p w14:paraId="69A31024" w14:textId="77777777" w:rsidR="002E6939" w:rsidRPr="00822EE2" w:rsidRDefault="002E6939" w:rsidP="00C20ACA">
            <w:pPr>
              <w:spacing w:after="0"/>
              <w:ind w:left="708"/>
              <w:contextualSpacing/>
              <w:rPr>
                <w:rFonts w:ascii="Arial Nova Light" w:hAnsi="Arial Nova Light" w:cs="Arial"/>
              </w:rPr>
            </w:pPr>
          </w:p>
        </w:tc>
      </w:tr>
    </w:tbl>
    <w:p w14:paraId="6EA961B7" w14:textId="56398259" w:rsidR="005E76B6" w:rsidRDefault="005E76B6" w:rsidP="00DE54D5">
      <w:pPr>
        <w:spacing w:after="0"/>
      </w:pPr>
    </w:p>
    <w:tbl>
      <w:tblPr>
        <w:tblW w:w="14463" w:type="dxa"/>
        <w:tblInd w:w="-7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1923"/>
        <w:gridCol w:w="3343"/>
        <w:gridCol w:w="3203"/>
        <w:gridCol w:w="3201"/>
        <w:gridCol w:w="2793"/>
      </w:tblGrid>
      <w:tr w:rsidR="00DE54D5" w:rsidRPr="00BF0770" w14:paraId="65359EDD" w14:textId="77777777" w:rsidTr="00C20ACA">
        <w:trPr>
          <w:trHeight w:val="421"/>
        </w:trPr>
        <w:tc>
          <w:tcPr>
            <w:tcW w:w="1702" w:type="dxa"/>
            <w:shd w:val="clear" w:color="auto" w:fill="849299"/>
            <w:vAlign w:val="center"/>
          </w:tcPr>
          <w:p w14:paraId="7BFD757B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 w:rsidRPr="00BF0770"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Criterios</w:t>
            </w:r>
          </w:p>
        </w:tc>
        <w:tc>
          <w:tcPr>
            <w:tcW w:w="12761" w:type="dxa"/>
            <w:gridSpan w:val="4"/>
            <w:shd w:val="clear" w:color="auto" w:fill="849299"/>
            <w:vAlign w:val="center"/>
          </w:tcPr>
          <w:p w14:paraId="4590F5E1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INDICADORES</w:t>
            </w:r>
          </w:p>
        </w:tc>
      </w:tr>
      <w:tr w:rsidR="00DE54D5" w:rsidRPr="00BF0770" w14:paraId="2DD03AC0" w14:textId="77777777" w:rsidTr="00C20ACA">
        <w:trPr>
          <w:trHeight w:val="421"/>
        </w:trPr>
        <w:tc>
          <w:tcPr>
            <w:tcW w:w="1702" w:type="dxa"/>
            <w:shd w:val="clear" w:color="auto" w:fill="849299"/>
            <w:vAlign w:val="center"/>
          </w:tcPr>
          <w:p w14:paraId="551C743A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</w:p>
        </w:tc>
        <w:tc>
          <w:tcPr>
            <w:tcW w:w="3406" w:type="dxa"/>
            <w:tcBorders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3FA3BD25" w14:textId="77777777" w:rsidR="00DE54D5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EXCELENTE</w:t>
            </w:r>
          </w:p>
          <w:p w14:paraId="079C19C0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0A947E0B" w14:textId="77777777" w:rsidR="00DE54D5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MUY BIEN</w:t>
            </w:r>
          </w:p>
          <w:p w14:paraId="7DB434AC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80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49299"/>
            <w:vAlign w:val="center"/>
          </w:tcPr>
          <w:p w14:paraId="0555B209" w14:textId="77777777" w:rsidR="00DE54D5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BIEN</w:t>
            </w:r>
          </w:p>
          <w:p w14:paraId="439BA703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60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shd w:val="clear" w:color="auto" w:fill="849299"/>
            <w:vAlign w:val="center"/>
          </w:tcPr>
          <w:p w14:paraId="4562EA38" w14:textId="77777777" w:rsidR="00DE54D5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INSUFICIENTE</w:t>
            </w:r>
          </w:p>
          <w:p w14:paraId="7EC02ECC" w14:textId="77777777" w:rsidR="00DE54D5" w:rsidRPr="00BF0770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0</w:t>
            </w:r>
          </w:p>
        </w:tc>
      </w:tr>
      <w:tr w:rsidR="00DE54D5" w:rsidRPr="00CB1AE4" w14:paraId="3C9BC1EA" w14:textId="77777777" w:rsidTr="00B94960">
        <w:trPr>
          <w:trHeight w:val="2068"/>
        </w:trPr>
        <w:tc>
          <w:tcPr>
            <w:tcW w:w="1702" w:type="dxa"/>
            <w:tcBorders>
              <w:bottom w:val="single" w:sz="4" w:space="0" w:color="FFFFFF" w:themeColor="background1"/>
            </w:tcBorders>
            <w:shd w:val="clear" w:color="auto" w:fill="849299"/>
            <w:vAlign w:val="center"/>
          </w:tcPr>
          <w:p w14:paraId="286AAE4B" w14:textId="42550BF6" w:rsidR="00DE54D5" w:rsidRPr="00BF0770" w:rsidRDefault="00B94960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ADECUACIÓN A LAS INSTRUCCIONES</w:t>
            </w:r>
          </w:p>
        </w:tc>
        <w:tc>
          <w:tcPr>
            <w:tcW w:w="3406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1FAD4538" w14:textId="77777777" w:rsidR="00DE54D5" w:rsidRPr="009314EB" w:rsidRDefault="00DE54D5" w:rsidP="00B94960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oportunamente en las discusiones y sus intervenciones están relacionadas directamente con el tema de discusión y la coherencia con las aportaciones de los otros compañeros.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5545443E" w14:textId="77777777" w:rsidR="00DE54D5" w:rsidRPr="009314EB" w:rsidRDefault="00DE54D5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oportunamente en las discusiones, pero introduce aportaciones que no guardan una relación directa con el tema ni la secuencia de la discusión.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DC"/>
          </w:tcPr>
          <w:p w14:paraId="5D57E2A0" w14:textId="77777777" w:rsidR="00DE54D5" w:rsidRPr="009314EB" w:rsidRDefault="00DE54D5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Participa a destiempo en las discusiones e introduce aportaciones que no siguen la secuencia de la discusión.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clear" w:color="auto" w:fill="CED7DC"/>
          </w:tcPr>
          <w:p w14:paraId="0F9E07BE" w14:textId="77777777" w:rsidR="00DE54D5" w:rsidRPr="00EB44CA" w:rsidRDefault="00DE54D5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EB44CA">
              <w:rPr>
                <w:rFonts w:ascii="Arial Nova Light" w:hAnsi="Arial Nova Light" w:cs="Arial"/>
                <w:sz w:val="21"/>
                <w:szCs w:val="21"/>
              </w:rPr>
              <w:t>Ingresa tarde y se limita a hacer comentarios superficiales acerca de las aportaciones de sus compañeros.</w:t>
            </w:r>
          </w:p>
        </w:tc>
      </w:tr>
      <w:tr w:rsidR="00DE54D5" w:rsidRPr="00CB1AE4" w14:paraId="45E44937" w14:textId="77777777" w:rsidTr="00C20ACA">
        <w:trPr>
          <w:trHeight w:val="268"/>
        </w:trPr>
        <w:tc>
          <w:tcPr>
            <w:tcW w:w="1702" w:type="dxa"/>
            <w:tcBorders>
              <w:top w:val="single" w:sz="4" w:space="0" w:color="FFFFFF" w:themeColor="background1"/>
            </w:tcBorders>
            <w:shd w:val="clear" w:color="auto" w:fill="849299"/>
            <w:vAlign w:val="center"/>
          </w:tcPr>
          <w:p w14:paraId="3E6B0932" w14:textId="77777777" w:rsidR="00DE54D5" w:rsidRPr="00057F30" w:rsidRDefault="00DE54D5" w:rsidP="00C20ACA">
            <w:pPr>
              <w:spacing w:after="0"/>
              <w:jc w:val="center"/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6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2B4C9F2D" w14:textId="77777777" w:rsidR="00DE54D5" w:rsidRPr="00057F30" w:rsidRDefault="00DE54D5" w:rsidP="00C20ACA">
            <w:pPr>
              <w:spacing w:after="0"/>
              <w:jc w:val="center"/>
            </w:pPr>
            <w:r w:rsidRPr="00057F30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35835D49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ED7DC"/>
          </w:tcPr>
          <w:p w14:paraId="0B9E8E7E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shd w:val="clear" w:color="auto" w:fill="CED7DC"/>
          </w:tcPr>
          <w:p w14:paraId="5CCD2A80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  <w:tr w:rsidR="00DE54D5" w:rsidRPr="00CB1AE4" w14:paraId="26C72251" w14:textId="77777777" w:rsidTr="00C20ACA">
        <w:trPr>
          <w:trHeight w:val="411"/>
        </w:trPr>
        <w:tc>
          <w:tcPr>
            <w:tcW w:w="1702" w:type="dxa"/>
            <w:shd w:val="clear" w:color="auto" w:fill="849299"/>
            <w:vAlign w:val="center"/>
          </w:tcPr>
          <w:p w14:paraId="61D99F37" w14:textId="715AF39A" w:rsidR="00DE54D5" w:rsidRPr="00BF0770" w:rsidRDefault="00B94960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SEGUIMIENTO DE LA LÍNEA DE DISCUSIÓN</w:t>
            </w:r>
          </w:p>
        </w:tc>
        <w:tc>
          <w:tcPr>
            <w:tcW w:w="3406" w:type="dxa"/>
            <w:shd w:val="clear" w:color="auto" w:fill="CED7DC"/>
          </w:tcPr>
          <w:p w14:paraId="74BDF1D2" w14:textId="77777777" w:rsidR="00DE54D5" w:rsidRPr="009314EB" w:rsidRDefault="00DE54D5" w:rsidP="00B94960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Aporta nuevas ideas a la discusión y establece conexiones con profundidad y detalle, por lo que sus intervenciones claramente se relacionan con las ideas expuestas previamente.</w:t>
            </w:r>
          </w:p>
        </w:tc>
        <w:tc>
          <w:tcPr>
            <w:tcW w:w="3260" w:type="dxa"/>
            <w:shd w:val="clear" w:color="auto" w:fill="CED7DC"/>
          </w:tcPr>
          <w:p w14:paraId="35F2F442" w14:textId="77777777" w:rsidR="00DE54D5" w:rsidRPr="009314EB" w:rsidRDefault="00DE54D5" w:rsidP="00B94960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Aporta nuevas ideas a la discusión, pero no establece conexiones con profundidad y detalle; sus aportaciones se relacionan de manera superficial con las ideas expuestas previamente.</w:t>
            </w: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  <w:shd w:val="clear" w:color="auto" w:fill="CED7DC"/>
          </w:tcPr>
          <w:p w14:paraId="44916244" w14:textId="77777777" w:rsidR="00DE54D5" w:rsidRPr="009314EB" w:rsidRDefault="00DE54D5" w:rsidP="00B94960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9314EB">
              <w:rPr>
                <w:rFonts w:ascii="Arial Nova Light" w:hAnsi="Arial Nova Light" w:cs="Arial"/>
                <w:sz w:val="21"/>
                <w:szCs w:val="21"/>
              </w:rPr>
              <w:t>Complementa lo expuesto anteriormente, pero no aporta ideas nuevas; establece conexiones superficiales con las ideas expuestas previamente.</w:t>
            </w:r>
          </w:p>
        </w:tc>
        <w:tc>
          <w:tcPr>
            <w:tcW w:w="2835" w:type="dxa"/>
            <w:shd w:val="clear" w:color="auto" w:fill="CED7DC"/>
          </w:tcPr>
          <w:p w14:paraId="18739FD3" w14:textId="77777777" w:rsidR="00DE54D5" w:rsidRPr="00EB44CA" w:rsidRDefault="00DE54D5" w:rsidP="00B94960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EB44CA">
              <w:rPr>
                <w:rFonts w:ascii="Arial Nova Light" w:hAnsi="Arial Nova Light" w:cs="Arial"/>
                <w:sz w:val="21"/>
                <w:szCs w:val="21"/>
              </w:rPr>
              <w:t>Las aportaciones están fuera del tema y no establece conexiones.</w:t>
            </w:r>
          </w:p>
        </w:tc>
      </w:tr>
      <w:tr w:rsidR="00DE54D5" w:rsidRPr="00CB1AE4" w14:paraId="1AD803A8" w14:textId="77777777" w:rsidTr="00DE54D5">
        <w:trPr>
          <w:trHeight w:val="127"/>
        </w:trPr>
        <w:tc>
          <w:tcPr>
            <w:tcW w:w="1702" w:type="dxa"/>
            <w:shd w:val="clear" w:color="auto" w:fill="849299"/>
            <w:vAlign w:val="center"/>
          </w:tcPr>
          <w:p w14:paraId="407C4DE6" w14:textId="77777777" w:rsidR="00DE54D5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6" w:type="dxa"/>
            <w:shd w:val="clear" w:color="auto" w:fill="CED7DC"/>
          </w:tcPr>
          <w:p w14:paraId="7BC54D8A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60" w:type="dxa"/>
            <w:shd w:val="clear" w:color="auto" w:fill="CED7DC"/>
          </w:tcPr>
          <w:p w14:paraId="5B3C90EE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FFFFFF" w:themeColor="background1"/>
            </w:tcBorders>
            <w:shd w:val="clear" w:color="auto" w:fill="CED7DC"/>
          </w:tcPr>
          <w:p w14:paraId="3D90E695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CED7DC"/>
          </w:tcPr>
          <w:p w14:paraId="7AEAC016" w14:textId="77777777" w:rsidR="00DE54D5" w:rsidRPr="00A44484" w:rsidRDefault="00DE54D5" w:rsidP="00C20ACA">
            <w:pPr>
              <w:spacing w:after="0"/>
              <w:jc w:val="center"/>
              <w:rPr>
                <w:rFonts w:ascii="Arial Nova Light" w:hAnsi="Arial Nova Light" w:cs="Arial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Arial"/>
                <w:b/>
                <w:bCs/>
                <w:sz w:val="20"/>
                <w:szCs w:val="20"/>
              </w:rPr>
              <w:t>0</w:t>
            </w:r>
          </w:p>
        </w:tc>
      </w:tr>
    </w:tbl>
    <w:tbl>
      <w:tblPr>
        <w:tblpPr w:leftFromText="141" w:rightFromText="141" w:vertAnchor="text" w:horzAnchor="page" w:tblpX="736" w:tblpY="310"/>
        <w:tblW w:w="143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2022"/>
        <w:gridCol w:w="3301"/>
        <w:gridCol w:w="3388"/>
        <w:gridCol w:w="2960"/>
        <w:gridCol w:w="2638"/>
      </w:tblGrid>
      <w:tr w:rsidR="00A50FD1" w:rsidRPr="009E3022" w14:paraId="19BE69EB" w14:textId="77777777" w:rsidTr="00C20ACA">
        <w:trPr>
          <w:trHeight w:val="2064"/>
        </w:trPr>
        <w:tc>
          <w:tcPr>
            <w:tcW w:w="1694" w:type="dxa"/>
            <w:shd w:val="clear" w:color="auto" w:fill="849299"/>
            <w:vAlign w:val="center"/>
          </w:tcPr>
          <w:p w14:paraId="32C3064B" w14:textId="44857785" w:rsidR="00A50FD1" w:rsidRPr="00BF0770" w:rsidRDefault="00B94960" w:rsidP="00C20ACA">
            <w:pPr>
              <w:spacing w:before="240" w:after="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lastRenderedPageBreak/>
              <w:t>PRECISIÓN DE OPINIONES</w:t>
            </w:r>
          </w:p>
        </w:tc>
        <w:tc>
          <w:tcPr>
            <w:tcW w:w="3401" w:type="dxa"/>
            <w:shd w:val="clear" w:color="auto" w:fill="CED7DC"/>
          </w:tcPr>
          <w:p w14:paraId="7ED53D70" w14:textId="77777777" w:rsidR="00A50FD1" w:rsidRPr="002867C7" w:rsidRDefault="00A50FD1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 xml:space="preserve">Aporta citas textuales y se refleja claramente lo que es propio de lo que es citado. Cita las ideas de los compañeros. Da información sustancial sobre el tema. </w:t>
            </w:r>
          </w:p>
        </w:tc>
        <w:tc>
          <w:tcPr>
            <w:tcW w:w="3492" w:type="dxa"/>
            <w:shd w:val="clear" w:color="auto" w:fill="CED7DC"/>
          </w:tcPr>
          <w:p w14:paraId="55A2FBDB" w14:textId="77777777" w:rsidR="00A50FD1" w:rsidRPr="002867C7" w:rsidRDefault="00A50FD1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 xml:space="preserve">Aporta citas textuales y se refleja claramente lo que es propio de lo que es citado. Da información sustancial sobre el tema. </w:t>
            </w:r>
          </w:p>
        </w:tc>
        <w:tc>
          <w:tcPr>
            <w:tcW w:w="3029" w:type="dxa"/>
            <w:shd w:val="clear" w:color="auto" w:fill="CED7DC"/>
          </w:tcPr>
          <w:p w14:paraId="68A4D84C" w14:textId="77777777" w:rsidR="00A50FD1" w:rsidRPr="002867C7" w:rsidRDefault="00A50FD1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Aporta ideas citas textuales y retoma ideas de los compañeros, sin dar crédito a las fuentes. Da información superficial sobre el tema.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170AD05A" w14:textId="77777777" w:rsidR="00A50FD1" w:rsidRPr="002867C7" w:rsidRDefault="00A50FD1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Aporta pocas ideas y tiene argumentos como:</w:t>
            </w:r>
          </w:p>
          <w:p w14:paraId="14E7C006" w14:textId="77777777" w:rsidR="00A50FD1" w:rsidRPr="002867C7" w:rsidRDefault="00A50FD1" w:rsidP="00C20ACA">
            <w:pPr>
              <w:spacing w:before="240" w:after="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“Estoy de acuerdo con...” etcétera.</w:t>
            </w:r>
          </w:p>
        </w:tc>
      </w:tr>
      <w:tr w:rsidR="00A50FD1" w:rsidRPr="009E3022" w14:paraId="21212B2C" w14:textId="77777777" w:rsidTr="00C20ACA">
        <w:trPr>
          <w:trHeight w:val="65"/>
        </w:trPr>
        <w:tc>
          <w:tcPr>
            <w:tcW w:w="1694" w:type="dxa"/>
            <w:shd w:val="clear" w:color="auto" w:fill="849299"/>
            <w:vAlign w:val="center"/>
          </w:tcPr>
          <w:p w14:paraId="38F217A4" w14:textId="77777777" w:rsidR="00A50FD1" w:rsidRPr="00057F30" w:rsidRDefault="00A50FD1" w:rsidP="00C20ACA">
            <w:pPr>
              <w:spacing w:after="0"/>
              <w:jc w:val="center"/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1" w:type="dxa"/>
            <w:shd w:val="clear" w:color="auto" w:fill="CED7DC"/>
          </w:tcPr>
          <w:p w14:paraId="3A81BC0E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CED7DC"/>
          </w:tcPr>
          <w:p w14:paraId="1E1837E2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29" w:type="dxa"/>
            <w:shd w:val="clear" w:color="auto" w:fill="CED7DC"/>
          </w:tcPr>
          <w:p w14:paraId="2224A7EE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734B0C3B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  <w:tr w:rsidR="00A50FD1" w:rsidRPr="009E3022" w14:paraId="56583786" w14:textId="77777777" w:rsidTr="00C20ACA">
        <w:trPr>
          <w:trHeight w:val="504"/>
        </w:trPr>
        <w:tc>
          <w:tcPr>
            <w:tcW w:w="1694" w:type="dxa"/>
            <w:shd w:val="clear" w:color="auto" w:fill="849299"/>
            <w:vAlign w:val="center"/>
          </w:tcPr>
          <w:p w14:paraId="1081F4A7" w14:textId="73567B6E" w:rsidR="00A50FD1" w:rsidRPr="00BF0770" w:rsidRDefault="00B94960" w:rsidP="00C20ACA">
            <w:pPr>
              <w:spacing w:before="240"/>
              <w:jc w:val="center"/>
              <w:rPr>
                <w:rFonts w:ascii="Arial Nova Light" w:hAnsi="Arial Nova Light" w:cs="Arial"/>
                <w:b/>
                <w:bCs/>
                <w:smallCaps/>
                <w:color w:val="FFFFFF"/>
              </w:rPr>
            </w:pPr>
            <w:r>
              <w:rPr>
                <w:rFonts w:ascii="Arial Nova Light" w:hAnsi="Arial Nova Light" w:cs="Arial"/>
                <w:b/>
                <w:bCs/>
                <w:smallCaps/>
                <w:color w:val="FFFFFF"/>
              </w:rPr>
              <w:t>INSERCIÓN DE LAS INTERVENCIONES</w:t>
            </w:r>
          </w:p>
        </w:tc>
        <w:tc>
          <w:tcPr>
            <w:tcW w:w="3401" w:type="dxa"/>
            <w:shd w:val="clear" w:color="auto" w:fill="CED7DC"/>
          </w:tcPr>
          <w:p w14:paraId="649370F3" w14:textId="77777777" w:rsidR="00A50FD1" w:rsidRPr="002867C7" w:rsidRDefault="00A50FD1" w:rsidP="00C20ACA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 más que la cantidad y en cada intervención profundiza en el tema de discusión.</w:t>
            </w:r>
          </w:p>
        </w:tc>
        <w:tc>
          <w:tcPr>
            <w:tcW w:w="3492" w:type="dxa"/>
            <w:shd w:val="clear" w:color="auto" w:fill="CED7DC"/>
          </w:tcPr>
          <w:p w14:paraId="076102A8" w14:textId="77777777" w:rsidR="00A50FD1" w:rsidRPr="002867C7" w:rsidRDefault="00A50FD1" w:rsidP="00C20ACA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contenido, pero no se limita al tema de discusión.</w:t>
            </w:r>
          </w:p>
        </w:tc>
        <w:tc>
          <w:tcPr>
            <w:tcW w:w="3029" w:type="dxa"/>
            <w:shd w:val="clear" w:color="auto" w:fill="CED7DC"/>
          </w:tcPr>
          <w:p w14:paraId="2FAF9B7B" w14:textId="77777777" w:rsidR="00A50FD1" w:rsidRPr="002867C7" w:rsidRDefault="00A50FD1" w:rsidP="00C20ACA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Las aportaciones son breves y precisas, predomina el contenido, pero frecuentemente sus intervenciones están fuera del tema.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7EEC9D37" w14:textId="77777777" w:rsidR="00A50FD1" w:rsidRPr="002867C7" w:rsidRDefault="00A50FD1" w:rsidP="00C20ACA">
            <w:pPr>
              <w:spacing w:before="240"/>
              <w:jc w:val="center"/>
              <w:rPr>
                <w:rFonts w:ascii="Arial Nova Light" w:hAnsi="Arial Nova Light" w:cs="Arial"/>
                <w:sz w:val="21"/>
                <w:szCs w:val="21"/>
              </w:rPr>
            </w:pPr>
            <w:r w:rsidRPr="002867C7">
              <w:rPr>
                <w:rFonts w:ascii="Arial Nova Light" w:hAnsi="Arial Nova Light" w:cs="Arial"/>
                <w:sz w:val="21"/>
                <w:szCs w:val="21"/>
              </w:rPr>
              <w:t>Sus participaciones son irrelevantes aunque muy extensas.</w:t>
            </w:r>
          </w:p>
        </w:tc>
      </w:tr>
      <w:tr w:rsidR="00A50FD1" w:rsidRPr="009E3022" w14:paraId="588ED15E" w14:textId="77777777" w:rsidTr="00C20ACA">
        <w:trPr>
          <w:trHeight w:val="193"/>
        </w:trPr>
        <w:tc>
          <w:tcPr>
            <w:tcW w:w="1694" w:type="dxa"/>
            <w:shd w:val="clear" w:color="auto" w:fill="849299"/>
            <w:vAlign w:val="center"/>
          </w:tcPr>
          <w:p w14:paraId="1156E2EE" w14:textId="77777777" w:rsidR="00A50FD1" w:rsidRPr="00057F30" w:rsidRDefault="00A50FD1" w:rsidP="00C20ACA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BD249D">
              <w:rPr>
                <w:rFonts w:ascii="Arial Nova Light" w:hAnsi="Arial Nova Light"/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3401" w:type="dxa"/>
            <w:shd w:val="clear" w:color="auto" w:fill="CED7DC"/>
          </w:tcPr>
          <w:p w14:paraId="4D4C705E" w14:textId="77777777" w:rsidR="00A50FD1" w:rsidRPr="00057F30" w:rsidRDefault="00A50FD1" w:rsidP="00C20ACA">
            <w:pPr>
              <w:spacing w:after="0"/>
              <w:jc w:val="center"/>
              <w:rPr>
                <w:rFonts w:ascii="Arial Nova Light" w:hAnsi="Arial Nova Light"/>
                <w:sz w:val="21"/>
                <w:szCs w:val="21"/>
              </w:rPr>
            </w:pPr>
            <w:r w:rsidRPr="00057F30">
              <w:rPr>
                <w:rFonts w:ascii="Arial Nova Light" w:hAnsi="Arial Nova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92" w:type="dxa"/>
            <w:shd w:val="clear" w:color="auto" w:fill="CED7DC"/>
          </w:tcPr>
          <w:p w14:paraId="087FB0ED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44484">
              <w:rPr>
                <w:rFonts w:ascii="Arial Nova Light" w:hAnsi="Arial Nova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29" w:type="dxa"/>
            <w:shd w:val="clear" w:color="auto" w:fill="CED7DC"/>
          </w:tcPr>
          <w:p w14:paraId="25B3215B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shd w:val="clear" w:color="auto" w:fill="CED7DC"/>
          </w:tcPr>
          <w:p w14:paraId="64136ECE" w14:textId="77777777" w:rsidR="00A50FD1" w:rsidRPr="00A44484" w:rsidRDefault="00A50FD1" w:rsidP="00C20ACA">
            <w:pPr>
              <w:spacing w:after="0"/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0</w:t>
            </w:r>
          </w:p>
        </w:tc>
      </w:tr>
    </w:tbl>
    <w:p w14:paraId="0E7B293E" w14:textId="7E50A58A" w:rsidR="00A50FD1" w:rsidRDefault="00A50FD1" w:rsidP="00A50FD1"/>
    <w:p w14:paraId="3254A4C7" w14:textId="0681235A" w:rsidR="00AE4229" w:rsidRPr="00AE4229" w:rsidRDefault="000E6707" w:rsidP="00AE4229">
      <w:pPr>
        <w:tabs>
          <w:tab w:val="left" w:pos="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5D62" wp14:editId="40C95F16">
                <wp:simplePos x="0" y="0"/>
                <wp:positionH relativeFrom="margin">
                  <wp:posOffset>3953510</wp:posOffset>
                </wp:positionH>
                <wp:positionV relativeFrom="margin">
                  <wp:posOffset>3596640</wp:posOffset>
                </wp:positionV>
                <wp:extent cx="4667250" cy="1600200"/>
                <wp:effectExtent l="0" t="0" r="19050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600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5BD" w14:textId="77777777" w:rsidR="00D433ED" w:rsidRPr="00601154" w:rsidRDefault="00D433ED" w:rsidP="00D433ED">
                            <w:pPr>
                              <w:spacing w:before="240"/>
                              <w:ind w:left="146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Indicaciones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para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calificar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b/>
                                <w:spacing w:val="-1"/>
                              </w:rPr>
                              <w:t>actividad:</w:t>
                            </w:r>
                          </w:p>
                          <w:p w14:paraId="2F82C0B2" w14:textId="77777777" w:rsidR="00D433ED" w:rsidRPr="00601154" w:rsidRDefault="00D433ED" w:rsidP="00D4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after="0" w:line="360" w:lineRule="auto"/>
                              <w:ind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Analizar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si se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cumple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el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5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criterio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señalado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en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rúbrica.</w:t>
                            </w:r>
                          </w:p>
                          <w:p w14:paraId="46272682" w14:textId="77777777" w:rsidR="00D433ED" w:rsidRDefault="00D433ED" w:rsidP="00D4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 xml:space="preserve">Asignar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el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 xml:space="preserve"> puntaje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4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que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considera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que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corresponde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a cada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35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indicador.</w:t>
                            </w:r>
                          </w:p>
                          <w:p w14:paraId="66FD2BC1" w14:textId="77777777" w:rsidR="00D433ED" w:rsidRDefault="00D433ED" w:rsidP="00D4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Al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3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finalizar,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sumar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los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puntajes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parciales.</w:t>
                            </w:r>
                          </w:p>
                          <w:p w14:paraId="198485D9" w14:textId="77777777" w:rsidR="00D433ED" w:rsidRPr="00FC2D31" w:rsidRDefault="00D433ED" w:rsidP="00D4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5"/>
                              </w:tabs>
                              <w:spacing w:before="35" w:after="0" w:line="360" w:lineRule="auto"/>
                              <w:ind w:right="145" w:hanging="360"/>
                              <w:rPr>
                                <w:rFonts w:ascii="Arial Nova Light" w:eastAsia="Arial" w:hAnsi="Arial Nova Light" w:cs="Arial"/>
                              </w:rPr>
                            </w:pP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El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puntaje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total corresponderá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1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>a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2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la</w:t>
                            </w:r>
                            <w:r w:rsidRPr="00601154"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Pr="00601154">
                              <w:rPr>
                                <w:rFonts w:ascii="Arial Nova Light" w:hAnsi="Arial Nova Light"/>
                                <w:spacing w:val="-1"/>
                              </w:rPr>
                              <w:t>calificación.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5D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1.3pt;margin-top:283.2pt;width:367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" fillcolor="#f1f1f1">
                <v:textbox inset="0,0,0,0">
                  <w:txbxContent>
                    <w:p w14:paraId="1682B5BD" w14:textId="77777777" w:rsidR="00D433ED" w:rsidRPr="00601154" w:rsidRDefault="00D433ED" w:rsidP="00D433ED">
                      <w:pPr>
                        <w:spacing w:before="240"/>
                        <w:ind w:left="146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Indicaciones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para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1"/>
                        </w:rPr>
                        <w:t>calificar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b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b/>
                          <w:spacing w:val="-1"/>
                        </w:rPr>
                        <w:t>actividad:</w:t>
                      </w:r>
                    </w:p>
                    <w:p w14:paraId="2F82C0B2" w14:textId="77777777" w:rsidR="00D433ED" w:rsidRPr="00601154" w:rsidRDefault="00D433ED" w:rsidP="00D4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after="0" w:line="360" w:lineRule="auto"/>
                        <w:ind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Analizar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si se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cumple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el</w:t>
                      </w:r>
                      <w:r w:rsidRPr="00601154">
                        <w:rPr>
                          <w:rFonts w:ascii="Arial Nova Light" w:hAnsi="Arial Nova Light"/>
                          <w:spacing w:val="-5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criterio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señalado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en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rúbrica.</w:t>
                      </w:r>
                    </w:p>
                    <w:p w14:paraId="46272682" w14:textId="77777777" w:rsidR="00D433ED" w:rsidRDefault="00D433ED" w:rsidP="00D4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 xml:space="preserve">Asignar </w:t>
                      </w:r>
                      <w:r w:rsidRPr="00601154">
                        <w:rPr>
                          <w:rFonts w:ascii="Arial Nova Light" w:hAnsi="Arial Nova Light"/>
                        </w:rPr>
                        <w:t>el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 xml:space="preserve"> puntaje</w:t>
                      </w:r>
                      <w:r w:rsidRPr="00601154">
                        <w:rPr>
                          <w:rFonts w:ascii="Arial Nova Light" w:hAnsi="Arial Nova Light"/>
                          <w:spacing w:val="-4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que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considera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que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corresponde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a cada</w:t>
                      </w:r>
                      <w:r w:rsidRPr="00601154">
                        <w:rPr>
                          <w:rFonts w:ascii="Arial Nova Light" w:hAnsi="Arial Nova Light"/>
                          <w:spacing w:val="35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indicador.</w:t>
                      </w:r>
                    </w:p>
                    <w:p w14:paraId="66FD2BC1" w14:textId="77777777" w:rsidR="00D433ED" w:rsidRDefault="00D433ED" w:rsidP="00D4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Al</w:t>
                      </w:r>
                      <w:r w:rsidRPr="00601154">
                        <w:rPr>
                          <w:rFonts w:ascii="Arial Nova Light" w:hAnsi="Arial Nova Light"/>
                          <w:spacing w:val="-3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finalizar,</w:t>
                      </w:r>
                      <w:r w:rsidRPr="00601154">
                        <w:rPr>
                          <w:rFonts w:ascii="Arial Nova Light" w:hAnsi="Arial Nova Light"/>
                          <w:spacing w:val="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sumar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los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puntajes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parciales.</w:t>
                      </w:r>
                    </w:p>
                    <w:p w14:paraId="198485D9" w14:textId="77777777" w:rsidR="00D433ED" w:rsidRPr="00FC2D31" w:rsidRDefault="00D433ED" w:rsidP="00D4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55"/>
                        </w:tabs>
                        <w:spacing w:before="35" w:after="0" w:line="360" w:lineRule="auto"/>
                        <w:ind w:right="145" w:hanging="360"/>
                        <w:rPr>
                          <w:rFonts w:ascii="Arial Nova Light" w:eastAsia="Arial" w:hAnsi="Arial Nova Light" w:cs="Arial"/>
                        </w:rPr>
                      </w:pP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El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puntaje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total corresponderá</w:t>
                      </w:r>
                      <w:r w:rsidRPr="00601154">
                        <w:rPr>
                          <w:rFonts w:ascii="Arial Nova Light" w:hAnsi="Arial Nova Light"/>
                          <w:spacing w:val="1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</w:rPr>
                        <w:t>a</w:t>
                      </w:r>
                      <w:r w:rsidRPr="00601154">
                        <w:rPr>
                          <w:rFonts w:ascii="Arial Nova Light" w:hAnsi="Arial Nova Light"/>
                          <w:spacing w:val="-2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la</w:t>
                      </w:r>
                      <w:r w:rsidRPr="00601154"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Pr="00601154">
                        <w:rPr>
                          <w:rFonts w:ascii="Arial Nova Light" w:hAnsi="Arial Nova Light"/>
                          <w:spacing w:val="-1"/>
                        </w:rPr>
                        <w:t>calificación.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95"/>
        <w:gridCol w:w="94"/>
        <w:gridCol w:w="2627"/>
      </w:tblGrid>
      <w:tr w:rsidR="00AE4229" w:rsidRPr="001A55C3" w14:paraId="28CEF620" w14:textId="77777777" w:rsidTr="00D433ED">
        <w:trPr>
          <w:trHeight w:hRule="exact" w:val="641"/>
        </w:trPr>
        <w:tc>
          <w:tcPr>
            <w:tcW w:w="4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1A6B0"/>
          </w:tcPr>
          <w:p w14:paraId="74422694" w14:textId="77777777" w:rsidR="00AE4229" w:rsidRPr="00C139EF" w:rsidRDefault="00AE4229" w:rsidP="00D433ED">
            <w:pPr>
              <w:spacing w:before="240"/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TABLA DE RANGOS</w:t>
            </w:r>
          </w:p>
        </w:tc>
      </w:tr>
      <w:tr w:rsidR="00AE4229" w:rsidRPr="001A55C3" w14:paraId="71FB7DA9" w14:textId="77777777" w:rsidTr="00D433ED">
        <w:trPr>
          <w:trHeight w:hRule="exact" w:val="66"/>
        </w:trPr>
        <w:tc>
          <w:tcPr>
            <w:tcW w:w="179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6C4F4EE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  <w:r w:rsidRPr="00601154">
              <w:rPr>
                <w:rFonts w:ascii="Arial Nova Light" w:eastAsia="Calibri" w:hAnsi="Arial Nova Light" w:cs="Times New Roman"/>
              </w:rPr>
              <w:t xml:space="preserve">       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CF516FD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17FE186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</w:tr>
      <w:tr w:rsidR="00AE4229" w:rsidRPr="001A55C3" w14:paraId="1FF7CF3D" w14:textId="77777777" w:rsidTr="00D433ED">
        <w:trPr>
          <w:trHeight w:hRule="exact" w:val="315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5810AE22" w14:textId="77777777" w:rsidR="00AE4229" w:rsidRPr="00E756C2" w:rsidRDefault="00AE4229" w:rsidP="00D433E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100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5445E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664C80D8" w14:textId="77777777" w:rsidR="00AE4229" w:rsidRPr="00601154" w:rsidRDefault="00AE4229" w:rsidP="00D433ED">
            <w:pPr>
              <w:spacing w:line="245" w:lineRule="exact"/>
              <w:ind w:left="9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EXCELENTE</w:t>
            </w:r>
          </w:p>
        </w:tc>
      </w:tr>
      <w:tr w:rsidR="00AE4229" w:rsidRPr="001A55C3" w14:paraId="6A5B0A9B" w14:textId="77777777" w:rsidTr="00D433ED">
        <w:trPr>
          <w:trHeight w:hRule="exact" w:val="31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00D618CD" w14:textId="77777777" w:rsidR="00AE4229" w:rsidRPr="00E756C2" w:rsidRDefault="00AE4229" w:rsidP="00D433E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80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22872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0C566B32" w14:textId="77777777" w:rsidR="00AE4229" w:rsidRPr="00601154" w:rsidRDefault="00AE4229" w:rsidP="00D433ED">
            <w:pPr>
              <w:spacing w:before="19"/>
              <w:ind w:left="7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MUY</w:t>
            </w:r>
            <w:r w:rsidRPr="00601154">
              <w:rPr>
                <w:rFonts w:ascii="Arial Nova Light" w:eastAsia="Calibri" w:hAnsi="Arial Nova Light" w:cs="Times New Roman"/>
                <w:b/>
              </w:rPr>
              <w:t xml:space="preserve"> </w:t>
            </w: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AE4229" w:rsidRPr="001A55C3" w14:paraId="1227F271" w14:textId="77777777" w:rsidTr="00D433ED">
        <w:trPr>
          <w:trHeight w:hRule="exact" w:val="304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41B2CFA9" w14:textId="77777777" w:rsidR="00AE4229" w:rsidRPr="00E756C2" w:rsidRDefault="00AE4229" w:rsidP="00D433E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60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56568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2CA0068C" w14:textId="77777777" w:rsidR="00AE4229" w:rsidRPr="00601154" w:rsidRDefault="00AE4229" w:rsidP="00D433ED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 w:rsidRPr="00601154">
              <w:rPr>
                <w:rFonts w:ascii="Arial Nova Light" w:eastAsia="Calibri" w:hAnsi="Arial Nova Light" w:cs="Times New Roman"/>
                <w:b/>
                <w:spacing w:val="-1"/>
              </w:rPr>
              <w:t>BIEN</w:t>
            </w:r>
          </w:p>
        </w:tc>
      </w:tr>
      <w:tr w:rsidR="00AE4229" w:rsidRPr="001A55C3" w14:paraId="659DF8C3" w14:textId="77777777" w:rsidTr="00D433ED">
        <w:trPr>
          <w:trHeight w:hRule="exact" w:val="411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1A6B0"/>
          </w:tcPr>
          <w:p w14:paraId="218C9AC4" w14:textId="77777777" w:rsidR="00AE4229" w:rsidRPr="00E756C2" w:rsidRDefault="00AE4229" w:rsidP="00D433ED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E756C2">
              <w:rPr>
                <w:rFonts w:ascii="Arial Nova Light" w:hAnsi="Arial Nova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1A1025" w14:textId="77777777" w:rsidR="00AE4229" w:rsidRPr="00601154" w:rsidRDefault="00AE4229" w:rsidP="00D433ED">
            <w:pPr>
              <w:rPr>
                <w:rFonts w:ascii="Arial Nova Light" w:eastAsia="Calibri" w:hAnsi="Arial Nova Light" w:cs="Times New Roman"/>
              </w:rPr>
            </w:pPr>
          </w:p>
        </w:tc>
        <w:tc>
          <w:tcPr>
            <w:tcW w:w="26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E9ED"/>
          </w:tcPr>
          <w:p w14:paraId="44EA2519" w14:textId="77777777" w:rsidR="00AE4229" w:rsidRPr="00601154" w:rsidRDefault="00AE4229" w:rsidP="00D433ED">
            <w:pPr>
              <w:spacing w:before="4"/>
              <w:ind w:left="78"/>
              <w:rPr>
                <w:rFonts w:ascii="Arial Nova Light" w:eastAsia="Arial" w:hAnsi="Arial Nova Light" w:cs="Arial"/>
              </w:rPr>
            </w:pPr>
            <w:r>
              <w:rPr>
                <w:rFonts w:ascii="Arial Nova Light" w:eastAsia="Calibri" w:hAnsi="Arial Nova Light" w:cs="Times New Roman"/>
                <w:b/>
                <w:spacing w:val="-1"/>
              </w:rPr>
              <w:t>INSUFICIENTE</w:t>
            </w:r>
          </w:p>
        </w:tc>
      </w:tr>
    </w:tbl>
    <w:p w14:paraId="7CCD7842" w14:textId="267C381B" w:rsidR="00AE4229" w:rsidRPr="00AE4229" w:rsidRDefault="00AE4229" w:rsidP="00DF3D30">
      <w:pPr>
        <w:tabs>
          <w:tab w:val="left" w:pos="6615"/>
        </w:tabs>
      </w:pPr>
    </w:p>
    <w:sectPr w:rsidR="00AE4229" w:rsidRPr="00AE4229" w:rsidSect="00A237D9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91C" w14:textId="77777777" w:rsidR="00CF774E" w:rsidRDefault="00CF774E" w:rsidP="00FB0731">
      <w:pPr>
        <w:spacing w:after="0" w:line="240" w:lineRule="auto"/>
      </w:pPr>
      <w:r>
        <w:separator/>
      </w:r>
    </w:p>
  </w:endnote>
  <w:endnote w:type="continuationSeparator" w:id="0">
    <w:p w14:paraId="0603CAF3" w14:textId="77777777" w:rsidR="00CF774E" w:rsidRDefault="00CF774E" w:rsidP="00FB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3962" w14:textId="10EEA57D" w:rsidR="00DB3DC0" w:rsidRPr="00DB3DC0" w:rsidRDefault="00DB3DC0" w:rsidP="00DB3DC0">
    <w:pPr>
      <w:pStyle w:val="Piedepgina"/>
      <w:jc w:val="center"/>
      <w:rPr>
        <w:rFonts w:ascii="Arial" w:hAnsi="Arial" w:cs="Arial"/>
        <w:color w:val="002060"/>
        <w:sz w:val="18"/>
        <w:szCs w:val="18"/>
      </w:rPr>
    </w:pPr>
    <w:r w:rsidRPr="00B71DED">
      <w:rPr>
        <w:rFonts w:ascii="Arial" w:hAnsi="Arial" w:cs="Arial"/>
        <w:color w:val="00206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334A" w14:textId="77777777" w:rsidR="00CF774E" w:rsidRDefault="00CF774E" w:rsidP="00FB0731">
      <w:pPr>
        <w:spacing w:after="0" w:line="240" w:lineRule="auto"/>
      </w:pPr>
      <w:r>
        <w:separator/>
      </w:r>
    </w:p>
  </w:footnote>
  <w:footnote w:type="continuationSeparator" w:id="0">
    <w:p w14:paraId="7773B238" w14:textId="77777777" w:rsidR="00CF774E" w:rsidRDefault="00CF774E" w:rsidP="00FB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6AB0" w14:textId="6AA42C1C" w:rsidR="00FB0731" w:rsidRDefault="002D4B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3D2037" wp14:editId="00B6A73C">
              <wp:simplePos x="0" y="0"/>
              <wp:positionH relativeFrom="margin">
                <wp:posOffset>-128270</wp:posOffset>
              </wp:positionH>
              <wp:positionV relativeFrom="topMargin">
                <wp:posOffset>180975</wp:posOffset>
              </wp:positionV>
              <wp:extent cx="2343150" cy="7334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7B621" w14:textId="77777777" w:rsidR="002D4B27" w:rsidRPr="004C3AD1" w:rsidRDefault="002D4B27" w:rsidP="002D4B27">
                          <w:pPr>
                            <w:spacing w:before="240" w:after="0"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3AD1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Victimología </w:t>
                          </w:r>
                        </w:p>
                        <w:p w14:paraId="5242E050" w14:textId="2363A476" w:rsidR="002D4B27" w:rsidRPr="00E51EA2" w:rsidRDefault="00C10C92" w:rsidP="002D4B27">
                          <w:pPr>
                            <w:spacing w:after="0" w:line="360" w:lineRule="auto"/>
                            <w:ind w:left="20"/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Rubrica</w:t>
                          </w:r>
                          <w:r w:rsidR="002D4B27"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 evaluación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D20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0.1pt;margin-top:14.25pt;width:184.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" filled="f" stroked="f">
              <v:textbox inset="0,0,0,0">
                <w:txbxContent>
                  <w:p w14:paraId="16E7B621" w14:textId="77777777" w:rsidR="002D4B27" w:rsidRPr="004C3AD1" w:rsidRDefault="002D4B27" w:rsidP="002D4B27">
                    <w:pPr>
                      <w:spacing w:before="240" w:after="0" w:line="360" w:lineRule="auto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4C3AD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Victimología </w:t>
                    </w:r>
                  </w:p>
                  <w:p w14:paraId="5242E050" w14:textId="2363A476" w:rsidR="002D4B27" w:rsidRPr="00E51EA2" w:rsidRDefault="00C10C92" w:rsidP="002D4B27">
                    <w:pPr>
                      <w:spacing w:after="0" w:line="360" w:lineRule="auto"/>
                      <w:ind w:left="20"/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Rubrica</w:t>
                    </w:r>
                    <w:r w:rsidR="002D4B27"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 xml:space="preserve"> evaluación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F7656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714F769D" wp14:editId="16BA049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054590" cy="1076325"/>
          <wp:effectExtent l="0" t="0" r="3810" b="9525"/>
          <wp:wrapNone/>
          <wp:docPr id="1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45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50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09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286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44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215" w:hanging="348"/>
      </w:pPr>
      <w:rPr>
        <w:rFonts w:hint="default"/>
      </w:rPr>
    </w:lvl>
  </w:abstractNum>
  <w:num w:numId="1" w16cid:durableId="188351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2"/>
    <w:rsid w:val="000E6707"/>
    <w:rsid w:val="001204D2"/>
    <w:rsid w:val="001F7DD8"/>
    <w:rsid w:val="00225CAE"/>
    <w:rsid w:val="002D4B27"/>
    <w:rsid w:val="002E25D2"/>
    <w:rsid w:val="002E6939"/>
    <w:rsid w:val="00386081"/>
    <w:rsid w:val="003F7D31"/>
    <w:rsid w:val="00483837"/>
    <w:rsid w:val="005E76B6"/>
    <w:rsid w:val="006E139C"/>
    <w:rsid w:val="00867E2A"/>
    <w:rsid w:val="00A237D9"/>
    <w:rsid w:val="00A50FD1"/>
    <w:rsid w:val="00AE4229"/>
    <w:rsid w:val="00B94960"/>
    <w:rsid w:val="00C10C92"/>
    <w:rsid w:val="00CF774E"/>
    <w:rsid w:val="00D433ED"/>
    <w:rsid w:val="00DB3DC0"/>
    <w:rsid w:val="00DE54D5"/>
    <w:rsid w:val="00DF3D30"/>
    <w:rsid w:val="00FB0731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8B6CA"/>
  <w15:chartTrackingRefBased/>
  <w15:docId w15:val="{1474FF81-E3CE-4670-A8AA-B09ED68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31"/>
  </w:style>
  <w:style w:type="paragraph" w:styleId="Piedepgina">
    <w:name w:val="footer"/>
    <w:basedOn w:val="Normal"/>
    <w:link w:val="PiedepginaCar"/>
    <w:uiPriority w:val="99"/>
    <w:unhideWhenUsed/>
    <w:rsid w:val="00FB0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31"/>
  </w:style>
  <w:style w:type="table" w:customStyle="1" w:styleId="TableNormal">
    <w:name w:val="Table Normal"/>
    <w:uiPriority w:val="2"/>
    <w:semiHidden/>
    <w:unhideWhenUsed/>
    <w:qFormat/>
    <w:rsid w:val="00AE42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12</cp:revision>
  <dcterms:created xsi:type="dcterms:W3CDTF">2022-10-25T23:11:00Z</dcterms:created>
  <dcterms:modified xsi:type="dcterms:W3CDTF">2022-10-25T23:15:00Z</dcterms:modified>
</cp:coreProperties>
</file>